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73" w:rsidRDefault="00BE568B">
      <w:pPr>
        <w:rPr>
          <w:rFonts w:cstheme="minorHAnsi"/>
          <w:sz w:val="24"/>
          <w:szCs w:val="24"/>
        </w:rPr>
      </w:pPr>
      <w:r w:rsidRPr="00BE568B">
        <w:rPr>
          <w:rFonts w:cstheme="minorHAnsi"/>
          <w:sz w:val="24"/>
          <w:szCs w:val="24"/>
        </w:rPr>
        <w:t xml:space="preserve">Příloha č. 1 </w:t>
      </w:r>
    </w:p>
    <w:p w:rsidR="001A2136" w:rsidRDefault="001A2136">
      <w:pPr>
        <w:rPr>
          <w:rFonts w:cstheme="minorHAnsi"/>
          <w:sz w:val="24"/>
          <w:szCs w:val="24"/>
        </w:rPr>
      </w:pPr>
    </w:p>
    <w:p w:rsidR="006D252E" w:rsidRPr="006D252E" w:rsidRDefault="006D252E" w:rsidP="006D252E">
      <w:pPr>
        <w:rPr>
          <w:rFonts w:cstheme="minorHAnsi"/>
          <w:sz w:val="24"/>
          <w:szCs w:val="24"/>
        </w:rPr>
      </w:pPr>
      <w:r w:rsidRPr="006D252E">
        <w:rPr>
          <w:rFonts w:cstheme="minorHAnsi"/>
          <w:sz w:val="24"/>
          <w:szCs w:val="24"/>
        </w:rPr>
        <w:t xml:space="preserve">Technické specifikace předmětu díla akce </w:t>
      </w:r>
    </w:p>
    <w:p w:rsidR="00F14321" w:rsidRDefault="006D252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„</w:t>
      </w:r>
      <w:r w:rsidR="00BE568B" w:rsidRPr="006D252E">
        <w:rPr>
          <w:rFonts w:cstheme="minorHAnsi"/>
          <w:sz w:val="24"/>
          <w:szCs w:val="24"/>
        </w:rPr>
        <w:t>Obnova nábytku technologického velínu MP317 v rámci ústředí ČNB</w:t>
      </w:r>
      <w:r>
        <w:rPr>
          <w:rFonts w:cstheme="minorHAnsi"/>
          <w:sz w:val="24"/>
          <w:szCs w:val="24"/>
        </w:rPr>
        <w:t>“</w:t>
      </w:r>
    </w:p>
    <w:p w:rsidR="006D252E" w:rsidRPr="006D252E" w:rsidRDefault="006D252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Obsah: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Půdorys  technologického velínu s rozmístěním  nábytku</w:t>
      </w:r>
    </w:p>
    <w:p w:rsidR="00F14321" w:rsidRPr="00BE568B" w:rsidRDefault="00CB768F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Nákres  vestavné skříně</w:t>
      </w:r>
    </w:p>
    <w:p w:rsidR="00F14321" w:rsidRPr="00BE568B" w:rsidRDefault="00CB768F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Nákres vestavné skříně</w:t>
      </w:r>
      <w:r w:rsidR="00F14321" w:rsidRPr="00BE568B">
        <w:rPr>
          <w:rFonts w:asciiTheme="minorHAnsi" w:hAnsiTheme="minorHAnsi" w:cstheme="minorHAnsi"/>
          <w:sz w:val="24"/>
          <w:szCs w:val="24"/>
        </w:rPr>
        <w:t xml:space="preserve">  - směr otevírání křídlových dveří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 xml:space="preserve">Nákres </w:t>
      </w:r>
      <w:proofErr w:type="spellStart"/>
      <w:r w:rsidRPr="00BE568B">
        <w:rPr>
          <w:rFonts w:asciiTheme="minorHAnsi" w:hAnsiTheme="minorHAnsi" w:cstheme="minorHAnsi"/>
          <w:sz w:val="24"/>
          <w:szCs w:val="24"/>
        </w:rPr>
        <w:t>klíčovnice</w:t>
      </w:r>
      <w:proofErr w:type="spellEnd"/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Nákres návrhu rozmístění monitorů na  monitorovém stole</w:t>
      </w:r>
    </w:p>
    <w:p w:rsidR="00F14321" w:rsidRPr="00BE568B" w:rsidRDefault="00BE568B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Popis PC sestav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</w:t>
      </w:r>
      <w:r w:rsidR="00CB768F">
        <w:rPr>
          <w:rFonts w:asciiTheme="minorHAnsi" w:hAnsiTheme="minorHAnsi" w:cstheme="minorHAnsi"/>
          <w:sz w:val="24"/>
          <w:szCs w:val="24"/>
        </w:rPr>
        <w:t>nická specifikace vestavné skříně</w:t>
      </w:r>
      <w:bookmarkStart w:id="0" w:name="_GoBack"/>
      <w:bookmarkEnd w:id="0"/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dlouhého stolu se sklopnou deskou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odkládacího stolu s výsuvnou deskou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stolu pod PC EPS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monitorového stolu</w:t>
      </w:r>
    </w:p>
    <w:p w:rsidR="00F14321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 xml:space="preserve">Technická specifikace </w:t>
      </w:r>
      <w:proofErr w:type="spellStart"/>
      <w:r w:rsidRPr="00BE568B">
        <w:rPr>
          <w:rFonts w:asciiTheme="minorHAnsi" w:hAnsiTheme="minorHAnsi" w:cstheme="minorHAnsi"/>
          <w:sz w:val="24"/>
          <w:szCs w:val="24"/>
        </w:rPr>
        <w:t>klíčovnice</w:t>
      </w:r>
      <w:proofErr w:type="spellEnd"/>
    </w:p>
    <w:p w:rsidR="00DF6C2B" w:rsidRPr="00BE568B" w:rsidRDefault="00DB530F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Barevné provedení</w:t>
      </w:r>
    </w:p>
    <w:p w:rsidR="00F14321" w:rsidRPr="00BE568B" w:rsidRDefault="00F14321">
      <w:pPr>
        <w:rPr>
          <w:rFonts w:cstheme="minorHAnsi"/>
          <w:sz w:val="24"/>
          <w:szCs w:val="24"/>
        </w:rPr>
      </w:pPr>
    </w:p>
    <w:sectPr w:rsidR="00F14321" w:rsidRPr="00BE5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81821"/>
    <w:multiLevelType w:val="hybridMultilevel"/>
    <w:tmpl w:val="A008CE5C"/>
    <w:lvl w:ilvl="0" w:tplc="3A7630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EC"/>
    <w:rsid w:val="001A2136"/>
    <w:rsid w:val="003377EC"/>
    <w:rsid w:val="006D252E"/>
    <w:rsid w:val="00BE568B"/>
    <w:rsid w:val="00CB768F"/>
    <w:rsid w:val="00DB530F"/>
    <w:rsid w:val="00DF6C2B"/>
    <w:rsid w:val="00F14321"/>
    <w:rsid w:val="00F7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0F96"/>
  <w15:chartTrackingRefBased/>
  <w15:docId w15:val="{6F3184CB-36FB-451F-A19F-E94F377D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sid w:val="00F14321"/>
    <w:rPr>
      <w:rFonts w:ascii="Calibri" w:eastAsia="Calibri" w:hAnsi="Calibri"/>
    </w:rPr>
  </w:style>
  <w:style w:type="paragraph" w:styleId="Odstavecseseznamem">
    <w:name w:val="List Paragraph"/>
    <w:basedOn w:val="Normln"/>
    <w:link w:val="OdstavecseseznamemChar"/>
    <w:uiPriority w:val="99"/>
    <w:qFormat/>
    <w:rsid w:val="00F14321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Textkomente">
    <w:name w:val="annotation text"/>
    <w:basedOn w:val="Normln"/>
    <w:link w:val="TextkomenteChar"/>
    <w:uiPriority w:val="99"/>
    <w:unhideWhenUsed/>
    <w:rsid w:val="00F14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432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Pikora Jindřich</dc:creator>
  <cp:keywords/>
  <dc:description/>
  <cp:lastModifiedBy>Pikora Jindřich</cp:lastModifiedBy>
  <cp:revision>7</cp:revision>
  <dcterms:created xsi:type="dcterms:W3CDTF">2020-06-19T08:48:00Z</dcterms:created>
  <dcterms:modified xsi:type="dcterms:W3CDTF">2020-07-08T07:50:00Z</dcterms:modified>
</cp:coreProperties>
</file>